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75B"/>
          <w:sz w:val="36"/>
        </w:rPr>
        <w:t>Mind the Gap</w:t>
      </w:r>
    </w:p>
    <w:p>
      <w:pPr>
        <w:jc w:val="center"/>
      </w:pPr>
      <w:r>
        <w:rPr>
          <w:i/>
          <w:sz w:val="26"/>
        </w:rPr>
        <w:t>Artefact List — session of 28 May 2026</w:t>
      </w:r>
    </w:p>
    <w:p>
      <w:pPr>
        <w:jc w:val="center"/>
      </w:pPr>
      <w:r>
        <w:rPr>
          <w:i/>
          <w:color w:val="888888"/>
          <w:sz w:val="18"/>
        </w:rPr>
        <w:t>Everything produced. What it is, its status, and what to do with it.</w:t>
      </w:r>
    </w:p>
    <w:p/>
    <w:p>
      <w:pPr>
        <w:spacing w:before="200"/>
      </w:pPr>
      <w:r>
        <w:rPr>
          <w:b/>
          <w:color w:val="1F375B"/>
          <w:sz w:val="24"/>
        </w:rPr>
        <w:t>The manuscript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Artefact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What it is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MTG_Manuscript_V69.docx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The live book. 45,716 words, 15 chapters, clean baseline. All this session's work accepted.</w:t>
            </w:r>
          </w:p>
        </w:tc>
        <w:tc>
          <w:tcPr>
            <w:tcW w:type="dxa" w:w="3513"/>
            <w:shd w:fill="D9EAD3"/>
          </w:tcPr>
          <w:p>
            <w:pPr>
              <w:spacing w:before="0" w:after="0"/>
            </w:pPr>
            <w:r>
              <w:rPr>
                <w:sz w:val="16"/>
              </w:rPr>
              <w:t>LIVE BASELINE — save; upload to Project Files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MTG_Manuscript_V63–V68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Intermediate tracked versions from this session's cycles.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Superseded — keep for archive only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MTG_Manuscript_V68_CLEAN.docx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The clean V68 before the Crewe Q&amp;A.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Superseded by V69</w:t>
            </w:r>
          </w:p>
        </w:tc>
      </w:tr>
    </w:tbl>
    <w:p>
      <w:pPr>
        <w:spacing w:before="200"/>
      </w:pPr>
      <w:r>
        <w:rPr>
          <w:b/>
          <w:color w:val="1F375B"/>
          <w:sz w:val="24"/>
        </w:rPr>
        <w:t>Reference artefacts — current (V69)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Artefact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What it is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MTG-V69-Change-Log-v1.5.docx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Version-by-version record V63→V69 + word-count trajectory.</w:t>
            </w:r>
          </w:p>
        </w:tc>
        <w:tc>
          <w:tcPr>
            <w:tcW w:type="dxa" w:w="3513"/>
            <w:shd w:fill="EFF2F7"/>
          </w:tcPr>
          <w:p>
            <w:pPr>
              <w:spacing w:before="0" w:after="0"/>
            </w:pPr>
            <w:r>
              <w:rPr>
                <w:sz w:val="16"/>
              </w:rPr>
              <w:t>SAVE; supersedes v1.4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MTG-V69-To-Do-Tracker-v3.docx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Open/closed items: 4 manuscript, 7 production, 10 closed.</w:t>
            </w:r>
          </w:p>
        </w:tc>
        <w:tc>
          <w:tcPr>
            <w:tcW w:type="dxa" w:w="3513"/>
            <w:shd w:fill="EFF2F7"/>
          </w:tcPr>
          <w:p>
            <w:pPr>
              <w:spacing w:before="0" w:after="0"/>
            </w:pPr>
            <w:r>
              <w:rPr>
                <w:sz w:val="16"/>
              </w:rPr>
              <w:t>SAVE; supersedes v2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MTG_Canonical_Assessment_v69.docx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In/out check of all 31 register lines vs the live book. Found CL-8 lost, CL-2 missing, CL-13 drift.</w:t>
            </w:r>
          </w:p>
        </w:tc>
        <w:tc>
          <w:tcPr>
            <w:tcW w:type="dxa" w:w="3513"/>
            <w:shd w:fill="EFF2F7"/>
          </w:tcPr>
          <w:p>
            <w:pPr>
              <w:spacing w:before="0" w:after="0"/>
            </w:pPr>
            <w:r>
              <w:rPr>
                <w:sz w:val="16"/>
              </w:rPr>
              <w:t>SAVE — action decisions inside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MTG-Canonical-Lines-Register-v1.4.md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THE register, updated: 34 lines (added title, subtitle, princesses line). Stale placements refreshed.</w:t>
            </w:r>
          </w:p>
        </w:tc>
        <w:tc>
          <w:tcPr>
            <w:tcW w:type="dxa" w:w="3513"/>
            <w:shd w:fill="FCE5CD"/>
          </w:tcPr>
          <w:p>
            <w:pPr>
              <w:spacing w:before="0" w:after="0"/>
            </w:pPr>
            <w:r>
              <w:rPr>
                <w:sz w:val="16"/>
              </w:rPr>
              <w:t>UPLOAD to Project Files — replaces v1.3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MTG_Helicopter_View_v69.docx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The 'beats' matrix — chapter spine, AI/Behaviour/Gap coverage, six threads.</w:t>
            </w:r>
          </w:p>
        </w:tc>
        <w:tc>
          <w:tcPr>
            <w:tcW w:type="dxa" w:w="3513"/>
            <w:shd w:fill="EFF2F7"/>
          </w:tcPr>
          <w:p>
            <w:pPr>
              <w:spacing w:before="0" w:after="0"/>
            </w:pPr>
            <w:r>
              <w:rPr>
                <w:sz w:val="16"/>
              </w:rPr>
              <w:t>SAVE; supersedes v66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MTG_Subsection_Assessment_v69.docx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The 'congruency' matrix — four lenses, 94 subsections, zero fails.</w:t>
            </w:r>
          </w:p>
        </w:tc>
        <w:tc>
          <w:tcPr>
            <w:tcW w:type="dxa" w:w="3513"/>
            <w:shd w:fill="EFF2F7"/>
          </w:tcPr>
          <w:p>
            <w:pPr>
              <w:spacing w:before="0" w:after="0"/>
            </w:pPr>
            <w:r>
              <w:rPr>
                <w:sz w:val="16"/>
              </w:rPr>
              <w:t>SAVE; supersedes v66</w:t>
            </w:r>
          </w:p>
        </w:tc>
      </w:tr>
    </w:tbl>
    <w:p>
      <w:pPr>
        <w:spacing w:before="200"/>
      </w:pPr>
      <w:r>
        <w:rPr>
          <w:b/>
          <w:color w:val="1F375B"/>
          <w:sz w:val="24"/>
        </w:rPr>
        <w:t>Front / back matter — built, awaiting placement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Artefact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What it is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MTG_Contents_Index.docx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15 chapters + plain-language 'what's in it' decoder + placeholder page column.</w:t>
            </w:r>
          </w:p>
        </w:tc>
        <w:tc>
          <w:tcPr>
            <w:tcW w:type="dxa" w:w="3513"/>
            <w:shd w:fill="EFF2F7"/>
          </w:tcPr>
          <w:p>
            <w:pPr>
              <w:spacing w:before="0" w:after="0"/>
            </w:pPr>
            <w:r>
              <w:rPr>
                <w:sz w:val="16"/>
              </w:rPr>
              <w:t>SAVE — place in book at layout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MTG_Who_Its_For.docx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Positioning note — four concentric rings (serious user, C-suite, therapy community, friends/family).</w:t>
            </w:r>
          </w:p>
        </w:tc>
        <w:tc>
          <w:tcPr>
            <w:tcW w:type="dxa" w:w="3513"/>
            <w:shd w:fill="EFF2F7"/>
          </w:tcPr>
          <w:p>
            <w:pPr>
              <w:spacing w:before="0" w:after="0"/>
            </w:pPr>
            <w:r>
              <w:rPr>
                <w:sz w:val="16"/>
              </w:rPr>
              <w:t>SAVE — internal reference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MTG_Inside_Back_Cover.docx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Author photo + Scarborough café story. Photo silent on cover, story revealed inside.</w:t>
            </w:r>
          </w:p>
        </w:tc>
        <w:tc>
          <w:tcPr>
            <w:tcW w:type="dxa" w:w="3513"/>
            <w:shd w:fill="EFF2F7"/>
          </w:tcPr>
          <w:p>
            <w:pPr>
              <w:spacing w:before="0" w:after="0"/>
            </w:pPr>
            <w:r>
              <w:rPr>
                <w:sz w:val="16"/>
              </w:rPr>
              <w:t>SAVE — place in back matter</w:t>
            </w:r>
          </w:p>
        </w:tc>
      </w:tr>
    </w:tbl>
    <w:p>
      <w:pPr>
        <w:spacing w:before="200"/>
      </w:pPr>
      <w:r>
        <w:rPr>
          <w:b/>
          <w:color w:val="1F375B"/>
          <w:sz w:val="24"/>
        </w:rPr>
        <w:t>Cover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Artefact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What it is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Front cover (void/tunnel, IMG_7122)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The chosen design — title in the dark, two-tier subtitle, platform foreground.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Held by Paul — final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Rear-cover copy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Hook / body / woven audience / authority / lingering close. In chat, not yet a file.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Ask Jose to file if wanted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Barcode 978-1-0369-9170-8 (300dpi)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Verified, check-digit correct, print-ready EAN-13.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Held — swap mock ISBN before KDP</w:t>
            </w:r>
          </w:p>
        </w:tc>
      </w:tr>
    </w:tbl>
    <w:p>
      <w:pPr>
        <w:spacing w:before="200"/>
      </w:pPr>
      <w:r>
        <w:rPr>
          <w:b/>
          <w:color w:val="1F375B"/>
          <w:sz w:val="24"/>
        </w:rPr>
        <w:t>The story essay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Artefact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What it is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How_to_write_a_book_in_36_hours_Parts_1_to_5.docx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Five parts: Paul's opener, Son Of Book Man, Jose V9→V36, Jose V37→V62, reflective journal.</w:t>
            </w:r>
          </w:p>
        </w:tc>
        <w:tc>
          <w:tcPr>
            <w:tcW w:type="dxa" w:w="3513"/>
            <w:shd w:fill="EFF2F7"/>
          </w:tcPr>
          <w:p>
            <w:pPr>
              <w:spacing w:before="0" w:after="0"/>
            </w:pPr>
            <w:r>
              <w:rPr>
                <w:sz w:val="16"/>
              </w:rPr>
              <w:t>SAVE — companion-piece candidate</w:t>
            </w:r>
          </w:p>
        </w:tc>
      </w:tr>
    </w:tbl>
    <w:p>
      <w:pPr>
        <w:spacing w:before="200"/>
      </w:pPr>
      <w:r>
        <w:rPr>
          <w:b/>
          <w:color w:val="1F375B"/>
          <w:sz w:val="24"/>
        </w:rPr>
        <w:t>Earlier-session artefacts still in outputs (superseded)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Artefact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What it is</w:t>
            </w:r>
          </w:p>
        </w:tc>
        <w:tc>
          <w:tcPr>
            <w:tcW w:type="dxa" w:w="3513"/>
            <w:shd w:fill="1F375B"/>
          </w:tcPr>
          <w:p>
            <w:pPr>
              <w:spacing w:before="0" w:after="0"/>
            </w:pPr>
            <w:r>
              <w:rPr>
                <w:b/>
                <w:color w:val="FFFFFF"/>
                <w:sz w:val="18"/>
              </w:rPr>
              <w:t>Action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V62 Change Log / To-Do v2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Previous-cycle logs.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Superseded by V69 versions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Subsection/Helicopter v66 + non-versioned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Earlier matrix builds.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Superseded by v69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Comparison Matrix (+Portrait, .md)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53-comparison matrix, landscape/portrait.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Revisit at final draft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MTG_Ch6_Review.docx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The Ch 6 rebuild plan — now executed.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Closed — archive</w:t>
            </w:r>
          </w:p>
        </w:tc>
      </w:tr>
      <w:tr>
        <w:tc>
          <w:tcPr>
            <w:tcW w:type="dxa" w:w="3513"/>
          </w:tcPr>
          <w:p>
            <w:pPr>
              <w:spacing w:before="0" w:after="0"/>
            </w:pPr>
            <w:r>
              <w:rPr>
                <w:b/>
                <w:sz w:val="16"/>
              </w:rPr>
              <w:t>MTG_Ch8_Hallucination_PreSection.md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Ch 8 pre-section source.</w:t>
            </w:r>
          </w:p>
        </w:tc>
        <w:tc>
          <w:tcPr>
            <w:tcW w:type="dxa" w:w="3513"/>
          </w:tcPr>
          <w:p>
            <w:pPr>
              <w:spacing w:before="0" w:after="0"/>
            </w:pPr>
            <w:r>
              <w:rPr>
                <w:sz w:val="16"/>
              </w:rPr>
              <w:t>Reference</w:t>
            </w:r>
          </w:p>
        </w:tc>
      </w:tr>
    </w:tbl>
    <w:p/>
    <w:p>
      <w:pPr>
        <w:spacing w:before="200"/>
      </w:pPr>
      <w:r>
        <w:rPr>
          <w:b/>
          <w:color w:val="1F375B"/>
          <w:sz w:val="24"/>
        </w:rPr>
        <w:t>Priority actions</w:t>
      </w:r>
    </w:p>
    <w:p>
      <w:pPr>
        <w:spacing w:before="40"/>
      </w:pPr>
      <w:r>
        <w:rPr>
          <w:sz w:val="18"/>
        </w:rPr>
        <w:t>• UPLOAD to Project Files: MTG_Manuscript_V69.docx (new baseline) + MTG-Canonical-Lines-Register-v1.4.md (replaces v1.3).</w:t>
      </w:r>
    </w:p>
    <w:p>
      <w:pPr>
        <w:spacing w:before="40"/>
      </w:pPr>
      <w:r>
        <w:rPr>
          <w:sz w:val="18"/>
        </w:rPr>
        <w:t>• 🔴 Swap mock ISBN 978-1-915678-15-2 → 978-1-0369-9170-8 in cover files before KDP.</w:t>
      </w:r>
    </w:p>
    <w:p>
      <w:pPr>
        <w:spacing w:before="40"/>
      </w:pPr>
      <w:r>
        <w:rPr>
          <w:sz w:val="18"/>
        </w:rPr>
        <w:t>• 🔴 Verify Stanford hallucination case (Ch 8) before print.</w:t>
      </w:r>
    </w:p>
    <w:p>
      <w:pPr>
        <w:spacing w:before="40"/>
      </w:pPr>
      <w:r>
        <w:rPr>
          <w:sz w:val="18"/>
        </w:rPr>
        <w:t>• Decide CL-8 (reinstate in Its Language or retire) and CL-2 (place verbatim or accept paraphrase).</w:t>
      </w:r>
    </w:p>
    <w:p>
      <w:pPr>
        <w:spacing w:before="40"/>
      </w:pPr>
      <w:r>
        <w:rPr>
          <w:sz w:val="18"/>
        </w:rPr>
        <w:t>• Place front/back matter (Contents Index, Inside Back Cover, Who's It For) at layout stage.</w:t>
      </w:r>
    </w:p>
    <w:sectPr w:rsidR="00FC693F" w:rsidRPr="0006063C" w:rsidSect="00034616">
      <w:pgSz w:w="12240" w:h="15840"/>
      <w:pgMar w:top="907" w:right="850" w:bottom="90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